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739F" w14:textId="22728BA4" w:rsidR="00266836" w:rsidRPr="000668BD" w:rsidRDefault="002B734A" w:rsidP="00266836">
      <w:pPr>
        <w:keepNext/>
        <w:spacing w:before="100" w:beforeAutospacing="1" w:after="0" w:line="240" w:lineRule="auto"/>
        <w:ind w:firstLine="6"/>
        <w:jc w:val="center"/>
        <w:rPr>
          <w:rFonts w:eastAsia="Times New Roman" w:cs="Times New Roman"/>
          <w:sz w:val="28"/>
          <w:szCs w:val="28"/>
          <w:lang w:eastAsia="fr-FR"/>
        </w:rPr>
      </w:pPr>
      <w:r w:rsidRPr="000668BD">
        <w:rPr>
          <w:rFonts w:eastAsia="Times New Roman" w:cs="Times New Roman"/>
          <w:b/>
          <w:bCs/>
          <w:sz w:val="28"/>
          <w:szCs w:val="28"/>
          <w:lang w:eastAsia="fr-FR"/>
        </w:rPr>
        <w:t>Contrat d’exploitation de Cours</w:t>
      </w:r>
    </w:p>
    <w:p w14:paraId="20574CB3" w14:textId="77777777" w:rsidR="00352D48" w:rsidRPr="000668BD" w:rsidRDefault="00352D48" w:rsidP="00266836">
      <w:pPr>
        <w:keepNext/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14:paraId="74B00D83" w14:textId="77777777" w:rsidR="00352D48" w:rsidRPr="000668BD" w:rsidRDefault="002B734A" w:rsidP="00352D48">
      <w:pPr>
        <w:keepNext/>
        <w:spacing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Entre d’une part,</w:t>
      </w:r>
    </w:p>
    <w:p w14:paraId="12D8D15C" w14:textId="77777777" w:rsidR="00352D48" w:rsidRPr="000668BD" w:rsidRDefault="00352D48" w:rsidP="00352D48">
      <w:pPr>
        <w:keepNext/>
        <w:spacing w:after="0" w:line="240" w:lineRule="auto"/>
        <w:rPr>
          <w:rFonts w:eastAsia="Times New Roman" w:cs="Times New Roman"/>
          <w:b/>
          <w:bCs/>
          <w:lang w:eastAsia="fr-FR"/>
        </w:rPr>
      </w:pPr>
    </w:p>
    <w:p w14:paraId="1DE51E87" w14:textId="582843A8" w:rsidR="00352D48" w:rsidRPr="000668BD" w:rsidRDefault="00ED3CEC" w:rsidP="00352D48">
      <w:pPr>
        <w:keepNext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Le Centre International de Mathématiques Pures et Appliquées (</w:t>
      </w:r>
      <w:r w:rsidR="002B734A" w:rsidRPr="000668BD">
        <w:rPr>
          <w:rFonts w:eastAsia="Times New Roman" w:cs="Times New Roman"/>
          <w:b/>
          <w:bCs/>
          <w:lang w:eastAsia="fr-FR"/>
        </w:rPr>
        <w:t>CIMPA</w:t>
      </w:r>
      <w:r>
        <w:rPr>
          <w:rFonts w:eastAsia="Times New Roman" w:cs="Times New Roman"/>
          <w:b/>
          <w:bCs/>
          <w:lang w:eastAsia="fr-FR"/>
        </w:rPr>
        <w:t>)</w:t>
      </w:r>
    </w:p>
    <w:p w14:paraId="73218C74" w14:textId="77777777" w:rsidR="00352D48" w:rsidRPr="000668BD" w:rsidRDefault="002B734A" w:rsidP="00352D48">
      <w:pPr>
        <w:keepNext/>
        <w:spacing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 xml:space="preserve">Parc </w:t>
      </w:r>
      <w:proofErr w:type="spellStart"/>
      <w:r w:rsidRPr="000668BD">
        <w:rPr>
          <w:rFonts w:eastAsia="Times New Roman" w:cs="Times New Roman"/>
          <w:lang w:eastAsia="fr-FR"/>
        </w:rPr>
        <w:t>Valrose</w:t>
      </w:r>
      <w:proofErr w:type="spellEnd"/>
      <w:r w:rsidRPr="000668BD">
        <w:rPr>
          <w:rFonts w:eastAsia="Times New Roman" w:cs="Times New Roman"/>
          <w:lang w:eastAsia="fr-FR"/>
        </w:rPr>
        <w:t xml:space="preserve">, 28 avenue </w:t>
      </w:r>
      <w:proofErr w:type="spellStart"/>
      <w:r w:rsidRPr="000668BD">
        <w:rPr>
          <w:rFonts w:eastAsia="Times New Roman" w:cs="Times New Roman"/>
          <w:lang w:eastAsia="fr-FR"/>
        </w:rPr>
        <w:t>Valrose</w:t>
      </w:r>
      <w:proofErr w:type="spellEnd"/>
      <w:r w:rsidRPr="000668BD">
        <w:rPr>
          <w:rFonts w:eastAsia="Times New Roman" w:cs="Times New Roman"/>
          <w:lang w:eastAsia="fr-FR"/>
        </w:rPr>
        <w:t xml:space="preserve"> 06108 Nice</w:t>
      </w:r>
    </w:p>
    <w:p w14:paraId="70E8344D" w14:textId="7AA63B9B" w:rsidR="00352D48" w:rsidRPr="000668BD" w:rsidRDefault="002B734A" w:rsidP="00352D48">
      <w:pPr>
        <w:keepNext/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0668BD">
        <w:rPr>
          <w:rFonts w:eastAsia="Times New Roman" w:cs="Times New Roman"/>
          <w:lang w:eastAsia="fr-FR"/>
        </w:rPr>
        <w:t>représenté</w:t>
      </w:r>
      <w:proofErr w:type="gramEnd"/>
      <w:r w:rsidRPr="000668BD">
        <w:rPr>
          <w:rFonts w:eastAsia="Times New Roman" w:cs="Times New Roman"/>
          <w:lang w:eastAsia="fr-FR"/>
        </w:rPr>
        <w:t xml:space="preserve"> par son Directeur Christophe </w:t>
      </w:r>
      <w:r w:rsidR="00352D48" w:rsidRPr="000668BD">
        <w:rPr>
          <w:rFonts w:eastAsia="Times New Roman" w:cs="Times New Roman"/>
          <w:lang w:eastAsia="fr-FR"/>
        </w:rPr>
        <w:t>RITZENTHALER</w:t>
      </w:r>
    </w:p>
    <w:p w14:paraId="1BFEC7FC" w14:textId="116BD572" w:rsidR="002B734A" w:rsidRPr="000668BD" w:rsidRDefault="002B734A" w:rsidP="00352D48">
      <w:pPr>
        <w:keepNext/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0668BD">
        <w:rPr>
          <w:rFonts w:eastAsia="Times New Roman" w:cs="Times New Roman"/>
          <w:lang w:eastAsia="fr-FR"/>
        </w:rPr>
        <w:t>dénommé</w:t>
      </w:r>
      <w:proofErr w:type="gramEnd"/>
      <w:r w:rsidRPr="000668BD">
        <w:rPr>
          <w:rFonts w:eastAsia="Times New Roman" w:cs="Times New Roman"/>
          <w:lang w:eastAsia="fr-FR"/>
        </w:rPr>
        <w:t xml:space="preserve"> ci-après </w:t>
      </w:r>
      <w:r w:rsidRPr="000668BD">
        <w:rPr>
          <w:rFonts w:eastAsia="Times New Roman" w:cs="Times New Roman"/>
          <w:b/>
          <w:bCs/>
          <w:lang w:eastAsia="fr-FR"/>
        </w:rPr>
        <w:t>l’Association</w:t>
      </w:r>
      <w:r w:rsidRPr="000668BD">
        <w:rPr>
          <w:rFonts w:eastAsia="Times New Roman" w:cs="Times New Roman"/>
          <w:lang w:eastAsia="fr-FR"/>
        </w:rPr>
        <w:t>.</w:t>
      </w:r>
    </w:p>
    <w:p w14:paraId="6CCE991B" w14:textId="77777777" w:rsidR="00352D48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Et d’autre part,</w:t>
      </w:r>
    </w:p>
    <w:p w14:paraId="387B5312" w14:textId="020DCE43" w:rsidR="00352D48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N</w:t>
      </w:r>
      <w:r w:rsidR="00352D48" w:rsidRPr="000668BD">
        <w:rPr>
          <w:rFonts w:eastAsia="Times New Roman" w:cs="Times New Roman"/>
          <w:lang w:eastAsia="fr-FR"/>
        </w:rPr>
        <w:t>OM</w:t>
      </w:r>
      <w:r w:rsidRPr="000668BD">
        <w:rPr>
          <w:rFonts w:eastAsia="Times New Roman" w:cs="Times New Roman"/>
          <w:lang w:eastAsia="fr-FR"/>
        </w:rPr>
        <w:t xml:space="preserve"> : </w:t>
      </w:r>
      <w:r w:rsidR="009666E2">
        <w:rPr>
          <w:rFonts w:eastAsia="Times New Roman" w:cs="Times New Roman"/>
          <w:lang w:eastAsia="fr-FR"/>
        </w:rPr>
        <w:t>………………………………………………………………………………</w:t>
      </w:r>
    </w:p>
    <w:p w14:paraId="509B6249" w14:textId="77777777" w:rsidR="009666E2" w:rsidRDefault="009666E2" w:rsidP="00352D48">
      <w:pPr>
        <w:spacing w:after="0" w:line="240" w:lineRule="auto"/>
        <w:rPr>
          <w:rFonts w:eastAsia="Times New Roman" w:cs="Times New Roman"/>
          <w:lang w:eastAsia="fr-FR"/>
        </w:rPr>
      </w:pPr>
    </w:p>
    <w:p w14:paraId="6AC80B74" w14:textId="44461B8A" w:rsidR="00352D48" w:rsidRPr="000668BD" w:rsidRDefault="002B734A" w:rsidP="00352D48">
      <w:pPr>
        <w:spacing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 xml:space="preserve">Prénom : </w:t>
      </w:r>
      <w:r w:rsidR="009666E2">
        <w:rPr>
          <w:rFonts w:eastAsia="Times New Roman" w:cs="Times New Roman"/>
          <w:lang w:eastAsia="fr-FR"/>
        </w:rPr>
        <w:t>………………………………………………………………………………</w:t>
      </w:r>
    </w:p>
    <w:p w14:paraId="1B5120DF" w14:textId="77777777" w:rsidR="009666E2" w:rsidRDefault="009666E2" w:rsidP="00352D48">
      <w:pPr>
        <w:spacing w:after="0" w:line="240" w:lineRule="auto"/>
        <w:rPr>
          <w:rFonts w:eastAsia="Times New Roman" w:cs="Times New Roman"/>
          <w:lang w:eastAsia="fr-FR"/>
        </w:rPr>
      </w:pPr>
    </w:p>
    <w:p w14:paraId="227D9CA1" w14:textId="74166C99" w:rsidR="00352D48" w:rsidRPr="000668BD" w:rsidRDefault="002B734A" w:rsidP="00352D48">
      <w:pPr>
        <w:spacing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Adresse</w:t>
      </w:r>
      <w:r w:rsidR="00352D48" w:rsidRPr="000668BD">
        <w:rPr>
          <w:rFonts w:eastAsia="Times New Roman" w:cs="Times New Roman"/>
          <w:lang w:eastAsia="fr-FR"/>
        </w:rPr>
        <w:t xml:space="preserve"> professio</w:t>
      </w:r>
      <w:r w:rsidR="009666E2">
        <w:rPr>
          <w:rFonts w:eastAsia="Times New Roman" w:cs="Times New Roman"/>
          <w:lang w:eastAsia="fr-FR"/>
        </w:rPr>
        <w:t>n</w:t>
      </w:r>
      <w:r w:rsidR="00352D48" w:rsidRPr="000668BD">
        <w:rPr>
          <w:rFonts w:eastAsia="Times New Roman" w:cs="Times New Roman"/>
          <w:lang w:eastAsia="fr-FR"/>
        </w:rPr>
        <w:t>nelle</w:t>
      </w:r>
      <w:r w:rsidRPr="000668BD">
        <w:rPr>
          <w:rFonts w:eastAsia="Times New Roman" w:cs="Times New Roman"/>
          <w:lang w:eastAsia="fr-FR"/>
        </w:rPr>
        <w:t xml:space="preserve"> : </w:t>
      </w:r>
      <w:r w:rsidR="009666E2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</w:t>
      </w:r>
    </w:p>
    <w:p w14:paraId="35C38286" w14:textId="037035E2" w:rsidR="002B734A" w:rsidRPr="000668BD" w:rsidRDefault="00DE638B" w:rsidP="00352D48">
      <w:pPr>
        <w:spacing w:after="0" w:line="240" w:lineRule="auto"/>
        <w:rPr>
          <w:rFonts w:eastAsia="Times New Roman" w:cs="Times New Roman"/>
          <w:lang w:eastAsia="fr-FR"/>
        </w:rPr>
      </w:pPr>
      <w:proofErr w:type="spellStart"/>
      <w:proofErr w:type="gramStart"/>
      <w:r w:rsidRPr="000668BD">
        <w:rPr>
          <w:rFonts w:eastAsia="Times New Roman" w:cs="Times New Roman"/>
          <w:lang w:eastAsia="fr-FR"/>
        </w:rPr>
        <w:t>d</w:t>
      </w:r>
      <w:r w:rsidR="002B734A" w:rsidRPr="000668BD">
        <w:rPr>
          <w:rFonts w:eastAsia="Times New Roman" w:cs="Times New Roman"/>
          <w:lang w:eastAsia="fr-FR"/>
        </w:rPr>
        <w:t>énommé</w:t>
      </w:r>
      <w:proofErr w:type="gramEnd"/>
      <w:r w:rsidRPr="000668BD">
        <w:rPr>
          <w:rFonts w:eastAsia="Times New Roman" w:cs="Times New Roman"/>
          <w:lang w:eastAsia="fr-FR"/>
        </w:rPr>
        <w:t>·e</w:t>
      </w:r>
      <w:proofErr w:type="spellEnd"/>
      <w:r w:rsidR="002B734A" w:rsidRPr="000668BD">
        <w:rPr>
          <w:rFonts w:eastAsia="Times New Roman" w:cs="Times New Roman"/>
          <w:lang w:eastAsia="fr-FR"/>
        </w:rPr>
        <w:t xml:space="preserve"> ci-après </w:t>
      </w:r>
      <w:r w:rsidR="002B734A" w:rsidRPr="000668BD">
        <w:rPr>
          <w:rFonts w:eastAsia="Times New Roman" w:cs="Times New Roman"/>
          <w:b/>
          <w:bCs/>
          <w:lang w:eastAsia="fr-FR"/>
        </w:rPr>
        <w:t>le Conférencier</w:t>
      </w:r>
      <w:r w:rsidR="002B734A" w:rsidRPr="000668BD">
        <w:rPr>
          <w:rFonts w:eastAsia="Times New Roman" w:cs="Times New Roman"/>
          <w:lang w:eastAsia="fr-FR"/>
        </w:rPr>
        <w:t>.</w:t>
      </w:r>
    </w:p>
    <w:p w14:paraId="616E0FF3" w14:textId="68974F33" w:rsidR="002B734A" w:rsidRPr="000668BD" w:rsidRDefault="002B734A" w:rsidP="008C14D9">
      <w:pPr>
        <w:spacing w:before="100" w:beforeAutospacing="1" w:after="0" w:line="240" w:lineRule="auto"/>
        <w:jc w:val="center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b/>
          <w:bCs/>
          <w:lang w:eastAsia="fr-FR"/>
        </w:rPr>
        <w:t>Il a été convenu ce qui suit :</w:t>
      </w:r>
    </w:p>
    <w:p w14:paraId="3E971F8B" w14:textId="4BC415D9" w:rsidR="002B734A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Dans le cadre des activités du CIMPA, l’</w:t>
      </w:r>
      <w:r w:rsidRPr="000668BD">
        <w:rPr>
          <w:rFonts w:eastAsia="Times New Roman" w:cs="Times New Roman"/>
          <w:b/>
          <w:bCs/>
          <w:lang w:eastAsia="fr-FR"/>
        </w:rPr>
        <w:t>Association</w:t>
      </w:r>
      <w:r w:rsidRPr="000668BD">
        <w:rPr>
          <w:rFonts w:eastAsia="Times New Roman" w:cs="Times New Roman"/>
          <w:lang w:eastAsia="fr-FR"/>
        </w:rPr>
        <w:t xml:space="preserve"> procède à la fixation sur vidéogramme et/ou collecte les </w:t>
      </w:r>
      <w:r w:rsidR="009B4980">
        <w:rPr>
          <w:rFonts w:eastAsia="Times New Roman" w:cs="Times New Roman"/>
          <w:lang w:eastAsia="fr-FR"/>
        </w:rPr>
        <w:t xml:space="preserve">documents relatifs </w:t>
      </w:r>
      <w:r w:rsidR="007A20F2">
        <w:rPr>
          <w:rFonts w:eastAsia="Times New Roman" w:cs="Times New Roman"/>
          <w:lang w:eastAsia="fr-FR"/>
        </w:rPr>
        <w:t>à</w:t>
      </w:r>
      <w:proofErr w:type="gramStart"/>
      <w:r w:rsidRPr="000668BD">
        <w:rPr>
          <w:rFonts w:eastAsia="Times New Roman" w:cs="Times New Roman"/>
          <w:lang w:eastAsia="fr-FR"/>
        </w:rPr>
        <w:t xml:space="preserve"> «</w:t>
      </w:r>
      <w:r w:rsidR="009B4980">
        <w:rPr>
          <w:rFonts w:eastAsia="Times New Roman" w:cs="Times New Roman"/>
          <w:lang w:eastAsia="fr-FR"/>
        </w:rPr>
        <w:t>l’</w:t>
      </w:r>
      <w:r w:rsidRPr="000668BD">
        <w:rPr>
          <w:rFonts w:eastAsia="Times New Roman" w:cs="Times New Roman"/>
          <w:lang w:eastAsia="fr-FR"/>
        </w:rPr>
        <w:t>école</w:t>
      </w:r>
      <w:proofErr w:type="gramEnd"/>
      <w:r w:rsidRPr="000668BD">
        <w:rPr>
          <w:rFonts w:eastAsia="Times New Roman" w:cs="Times New Roman"/>
          <w:lang w:eastAsia="fr-FR"/>
        </w:rPr>
        <w:t xml:space="preserve"> de recherche CIMPA », « l’école en partenariat » ou le « cours CIMPA (en ligne)» intitulé</w:t>
      </w:r>
    </w:p>
    <w:p w14:paraId="77560DEC" w14:textId="24D2FF52" w:rsidR="008C14D9" w:rsidRPr="000668BD" w:rsidRDefault="002C580D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…………………………………………………………………………………………………………………………………………………….</w:t>
      </w:r>
    </w:p>
    <w:p w14:paraId="2A77D214" w14:textId="738DD629" w:rsidR="002B734A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proofErr w:type="gramStart"/>
      <w:r w:rsidRPr="000668BD">
        <w:rPr>
          <w:rFonts w:eastAsia="Times New Roman" w:cs="Times New Roman"/>
          <w:lang w:eastAsia="fr-FR"/>
        </w:rPr>
        <w:t>afin</w:t>
      </w:r>
      <w:proofErr w:type="gramEnd"/>
      <w:r w:rsidRPr="000668BD">
        <w:rPr>
          <w:rFonts w:eastAsia="Times New Roman" w:cs="Times New Roman"/>
          <w:lang w:eastAsia="fr-FR"/>
        </w:rPr>
        <w:t xml:space="preserve"> de les mettre à disposition sur l’internet de l’</w:t>
      </w:r>
      <w:r w:rsidRPr="000668BD">
        <w:rPr>
          <w:rFonts w:eastAsia="Times New Roman" w:cs="Times New Roman"/>
          <w:b/>
          <w:bCs/>
          <w:lang w:eastAsia="fr-FR"/>
        </w:rPr>
        <w:t>Association</w:t>
      </w:r>
      <w:r w:rsidRPr="000668BD">
        <w:rPr>
          <w:rFonts w:eastAsia="Times New Roman" w:cs="Times New Roman"/>
          <w:lang w:eastAsia="fr-FR"/>
        </w:rPr>
        <w:t xml:space="preserve"> et de ses partenaires, et sur leurs comptes dans les réseaux sociaux. </w:t>
      </w:r>
    </w:p>
    <w:p w14:paraId="4A27D2C5" w14:textId="77777777" w:rsidR="00DE638B" w:rsidRPr="000668BD" w:rsidRDefault="002B734A" w:rsidP="00DE638B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 xml:space="preserve">Par la suite, le terme </w:t>
      </w:r>
      <w:r w:rsidRP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 désignera l’ensemble formé par les choix suivants de documents (merci de cocher les cases appropriées) :</w:t>
      </w:r>
    </w:p>
    <w:p w14:paraId="2AA4487F" w14:textId="76DFC85F" w:rsidR="00DE638B" w:rsidRPr="000668BD" w:rsidRDefault="00DE638B" w:rsidP="00DE638B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0668BD">
        <w:rPr>
          <w:rFonts w:eastAsia="Times New Roman" w:cs="Times New Roman"/>
          <w:lang w:eastAsia="fr-FR"/>
        </w:rPr>
        <w:instrText xml:space="preserve"> FORMCHECKBOX </w:instrText>
      </w:r>
      <w:r w:rsidRPr="000668BD">
        <w:rPr>
          <w:rFonts w:eastAsia="Times New Roman" w:cs="Times New Roman"/>
          <w:lang w:eastAsia="fr-FR"/>
        </w:rPr>
      </w:r>
      <w:r w:rsidRPr="000668BD">
        <w:rPr>
          <w:rFonts w:eastAsia="Times New Roman" w:cs="Times New Roman"/>
          <w:lang w:eastAsia="fr-FR"/>
        </w:rPr>
        <w:fldChar w:fldCharType="end"/>
      </w:r>
      <w:bookmarkEnd w:id="0"/>
      <w:r w:rsidRPr="000668BD">
        <w:rPr>
          <w:rFonts w:eastAsia="Times New Roman" w:cs="Times New Roman"/>
          <w:lang w:eastAsia="fr-FR"/>
        </w:rPr>
        <w:t xml:space="preserve"> </w:t>
      </w:r>
      <w:proofErr w:type="gramStart"/>
      <w:r w:rsidR="002B734A" w:rsidRPr="000668BD">
        <w:rPr>
          <w:rFonts w:eastAsia="Times New Roman" w:cs="Times New Roman"/>
          <w:lang w:eastAsia="fr-FR"/>
        </w:rPr>
        <w:t>exposé</w:t>
      </w:r>
      <w:r w:rsidR="002C580D">
        <w:rPr>
          <w:rFonts w:eastAsia="Times New Roman" w:cs="Times New Roman"/>
          <w:lang w:eastAsia="fr-FR"/>
        </w:rPr>
        <w:t>s</w:t>
      </w:r>
      <w:proofErr w:type="gramEnd"/>
      <w:r w:rsidR="002B734A" w:rsidRPr="000668BD">
        <w:rPr>
          <w:rFonts w:eastAsia="Times New Roman" w:cs="Times New Roman"/>
          <w:lang w:eastAsia="fr-FR"/>
        </w:rPr>
        <w:t xml:space="preserve"> ora</w:t>
      </w:r>
      <w:r w:rsidR="002C580D">
        <w:rPr>
          <w:rFonts w:eastAsia="Times New Roman" w:cs="Times New Roman"/>
          <w:lang w:eastAsia="fr-FR"/>
        </w:rPr>
        <w:t>ux</w:t>
      </w:r>
      <w:r w:rsidR="00352D48" w:rsidRPr="000668BD">
        <w:rPr>
          <w:rFonts w:eastAsia="Times New Roman" w:cs="Times New Roman"/>
          <w:lang w:eastAsia="fr-FR"/>
        </w:rPr>
        <w:t> ;</w:t>
      </w:r>
    </w:p>
    <w:p w14:paraId="66CBD1D8" w14:textId="095DB835" w:rsidR="00DE638B" w:rsidRPr="000668BD" w:rsidRDefault="00DE638B" w:rsidP="00DE638B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0668BD">
        <w:rPr>
          <w:rFonts w:eastAsia="Times New Roman" w:cs="Times New Roman"/>
          <w:lang w:eastAsia="fr-FR"/>
        </w:rPr>
        <w:instrText xml:space="preserve"> FORMCHECKBOX </w:instrText>
      </w:r>
      <w:r w:rsidRPr="000668BD">
        <w:rPr>
          <w:rFonts w:eastAsia="Times New Roman" w:cs="Times New Roman"/>
          <w:lang w:eastAsia="fr-FR"/>
        </w:rPr>
      </w:r>
      <w:r w:rsidRPr="000668BD">
        <w:rPr>
          <w:rFonts w:eastAsia="Times New Roman" w:cs="Times New Roman"/>
          <w:lang w:eastAsia="fr-FR"/>
        </w:rPr>
        <w:fldChar w:fldCharType="end"/>
      </w:r>
      <w:bookmarkEnd w:id="1"/>
      <w:r w:rsidRPr="000668BD">
        <w:rPr>
          <w:rFonts w:eastAsia="Times New Roman" w:cs="Times New Roman"/>
          <w:lang w:eastAsia="fr-FR"/>
        </w:rPr>
        <w:t xml:space="preserve"> </w:t>
      </w:r>
      <w:proofErr w:type="gramStart"/>
      <w:r w:rsidR="002B734A" w:rsidRPr="000668BD">
        <w:rPr>
          <w:rFonts w:eastAsia="Times New Roman" w:cs="Times New Roman"/>
          <w:lang w:eastAsia="fr-FR"/>
        </w:rPr>
        <w:t>débats</w:t>
      </w:r>
      <w:proofErr w:type="gramEnd"/>
      <w:r w:rsidR="002B734A" w:rsidRPr="000668BD">
        <w:rPr>
          <w:rFonts w:eastAsia="Times New Roman" w:cs="Times New Roman"/>
          <w:lang w:eastAsia="fr-FR"/>
        </w:rPr>
        <w:t xml:space="preserve"> subséquents</w:t>
      </w:r>
      <w:r w:rsidR="00352D48" w:rsidRPr="000668BD">
        <w:rPr>
          <w:rFonts w:eastAsia="Times New Roman" w:cs="Times New Roman"/>
          <w:lang w:eastAsia="fr-FR"/>
        </w:rPr>
        <w:t> ;</w:t>
      </w:r>
    </w:p>
    <w:p w14:paraId="44A2D68A" w14:textId="3889AE9C" w:rsidR="002B734A" w:rsidRPr="000668BD" w:rsidRDefault="00DE638B" w:rsidP="00DE638B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0668BD">
        <w:rPr>
          <w:rFonts w:eastAsia="Times New Roman" w:cs="Times New Roman"/>
          <w:lang w:eastAsia="fr-FR"/>
        </w:rPr>
        <w:instrText xml:space="preserve"> FORMCHECKBOX </w:instrText>
      </w:r>
      <w:r w:rsidRPr="000668BD">
        <w:rPr>
          <w:rFonts w:eastAsia="Times New Roman" w:cs="Times New Roman"/>
          <w:lang w:eastAsia="fr-FR"/>
        </w:rPr>
      </w:r>
      <w:r w:rsidRPr="000668BD">
        <w:rPr>
          <w:rFonts w:eastAsia="Times New Roman" w:cs="Times New Roman"/>
          <w:lang w:eastAsia="fr-FR"/>
        </w:rPr>
        <w:fldChar w:fldCharType="end"/>
      </w:r>
      <w:bookmarkEnd w:id="2"/>
      <w:r w:rsidRPr="000668BD">
        <w:rPr>
          <w:rFonts w:eastAsia="Times New Roman" w:cs="Times New Roman"/>
          <w:lang w:eastAsia="fr-FR"/>
        </w:rPr>
        <w:t xml:space="preserve"> </w:t>
      </w:r>
      <w:proofErr w:type="gramStart"/>
      <w:r w:rsidR="002B734A" w:rsidRPr="000668BD">
        <w:rPr>
          <w:rFonts w:eastAsia="Times New Roman" w:cs="Times New Roman"/>
          <w:lang w:eastAsia="fr-FR"/>
        </w:rPr>
        <w:t>documents</w:t>
      </w:r>
      <w:proofErr w:type="gramEnd"/>
      <w:r w:rsidR="002B734A" w:rsidRPr="000668BD">
        <w:rPr>
          <w:rFonts w:eastAsia="Times New Roman" w:cs="Times New Roman"/>
          <w:lang w:eastAsia="fr-FR"/>
        </w:rPr>
        <w:t xml:space="preserve"> visuels (transparents, écrits, etc.) présentés ou distribués aux participants</w:t>
      </w:r>
      <w:r w:rsidR="002134DC">
        <w:rPr>
          <w:rFonts w:eastAsia="Times New Roman" w:cs="Times New Roman"/>
          <w:lang w:eastAsia="fr-FR"/>
        </w:rPr>
        <w:t xml:space="preserve"> dans le cadre de</w:t>
      </w:r>
      <w:r w:rsidR="009666E2">
        <w:rPr>
          <w:rFonts w:eastAsia="Times New Roman" w:cs="Times New Roman"/>
          <w:lang w:eastAsia="fr-FR"/>
        </w:rPr>
        <w:t xml:space="preserve"> l’activité</w:t>
      </w:r>
      <w:r w:rsidR="002B734A" w:rsidRPr="000668BD">
        <w:rPr>
          <w:rFonts w:eastAsia="Times New Roman" w:cs="Times New Roman"/>
          <w:lang w:eastAsia="fr-FR"/>
        </w:rPr>
        <w:t>.</w:t>
      </w:r>
    </w:p>
    <w:p w14:paraId="2631204A" w14:textId="77777777" w:rsidR="009B4980" w:rsidRPr="009B4980" w:rsidRDefault="009B4980" w:rsidP="009B4980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B4980">
        <w:rPr>
          <w:rFonts w:eastAsia="Times New Roman" w:cs="Times New Roman"/>
          <w:lang w:eastAsia="fr-FR"/>
        </w:rPr>
        <w:lastRenderedPageBreak/>
        <w:t xml:space="preserve">Le </w:t>
      </w:r>
      <w:r w:rsidRPr="009B4980">
        <w:rPr>
          <w:rFonts w:eastAsia="Times New Roman" w:cs="Times New Roman"/>
          <w:b/>
          <w:bCs/>
          <w:lang w:eastAsia="fr-FR"/>
        </w:rPr>
        <w:t>Conférencier</w:t>
      </w:r>
      <w:r w:rsidRPr="009B4980">
        <w:rPr>
          <w:rFonts w:eastAsia="Times New Roman" w:cs="Times New Roman"/>
          <w:lang w:eastAsia="fr-FR"/>
        </w:rPr>
        <w:t xml:space="preserve"> autorise la fixation de son image et de sa voix par tout moyen approprié lors des </w:t>
      </w:r>
      <w:r w:rsidRPr="009B4980">
        <w:rPr>
          <w:rFonts w:eastAsia="Times New Roman" w:cs="Times New Roman"/>
          <w:b/>
          <w:bCs/>
          <w:lang w:eastAsia="fr-FR"/>
        </w:rPr>
        <w:t>Cours</w:t>
      </w:r>
      <w:r w:rsidRPr="009B4980">
        <w:rPr>
          <w:rFonts w:eastAsia="Times New Roman" w:cs="Times New Roman"/>
          <w:lang w:eastAsia="fr-FR"/>
        </w:rPr>
        <w:t>.</w:t>
      </w:r>
    </w:p>
    <w:p w14:paraId="45B07B38" w14:textId="77777777" w:rsidR="009B4980" w:rsidRPr="000668BD" w:rsidRDefault="009B4980" w:rsidP="009B4980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 xml:space="preserve">Le </w:t>
      </w:r>
      <w:r w:rsidRPr="000668BD">
        <w:rPr>
          <w:rFonts w:eastAsia="Times New Roman" w:cs="Times New Roman"/>
          <w:b/>
          <w:bCs/>
          <w:lang w:eastAsia="fr-FR"/>
        </w:rPr>
        <w:t>Conférencier</w:t>
      </w:r>
      <w:r w:rsidRPr="000668BD">
        <w:rPr>
          <w:rFonts w:eastAsia="Times New Roman" w:cs="Times New Roman"/>
          <w:lang w:eastAsia="fr-FR"/>
        </w:rPr>
        <w:t xml:space="preserve"> autorise au titre du droit de reproduction :</w:t>
      </w:r>
    </w:p>
    <w:p w14:paraId="1E73DFFF" w14:textId="77777777" w:rsidR="009B4980" w:rsidRPr="000668BD" w:rsidRDefault="009B4980" w:rsidP="009B4980">
      <w:pPr>
        <w:pStyle w:val="Paragraphedeliste"/>
        <w:numPr>
          <w:ilvl w:val="0"/>
          <w:numId w:val="11"/>
        </w:numPr>
        <w:spacing w:before="100" w:beforeAutospacing="1" w:after="0" w:line="240" w:lineRule="auto"/>
        <w:rPr>
          <w:rFonts w:eastAsia="Times New Roman" w:cs="Times New Roman"/>
          <w:lang w:eastAsia="fr-FR"/>
        </w:rPr>
      </w:pPr>
      <w:proofErr w:type="gramStart"/>
      <w:r w:rsidRPr="000668BD">
        <w:rPr>
          <w:rFonts w:eastAsia="Times New Roman" w:cs="Times New Roman"/>
          <w:lang w:eastAsia="fr-FR"/>
        </w:rPr>
        <w:t>la</w:t>
      </w:r>
      <w:proofErr w:type="gramEnd"/>
      <w:r w:rsidRPr="000668BD">
        <w:rPr>
          <w:rFonts w:eastAsia="Times New Roman" w:cs="Times New Roman"/>
          <w:lang w:eastAsia="fr-FR"/>
        </w:rPr>
        <w:t xml:space="preserve"> fixation, le montage et la reproduction des </w:t>
      </w:r>
      <w:r w:rsidRP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 sur tous supports de stockage recourant à des procédés de fixation sous format analogique ou numérique et qui permettent la représentation sur écran individuel ou collectif, local ou distant ;</w:t>
      </w:r>
    </w:p>
    <w:p w14:paraId="5E650C82" w14:textId="77777777" w:rsidR="009B4980" w:rsidRPr="000668BD" w:rsidRDefault="009B4980" w:rsidP="009B4980">
      <w:pPr>
        <w:pStyle w:val="Paragraphedeliste"/>
        <w:numPr>
          <w:ilvl w:val="0"/>
          <w:numId w:val="11"/>
        </w:num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 xml:space="preserve"> </w:t>
      </w:r>
      <w:proofErr w:type="gramStart"/>
      <w:r w:rsidRPr="000668BD">
        <w:rPr>
          <w:rFonts w:eastAsia="Times New Roman" w:cs="Times New Roman"/>
          <w:lang w:eastAsia="fr-FR"/>
        </w:rPr>
        <w:t>l’intégration</w:t>
      </w:r>
      <w:proofErr w:type="gramEnd"/>
      <w:r w:rsidRPr="000668BD">
        <w:rPr>
          <w:rFonts w:eastAsia="Times New Roman" w:cs="Times New Roman"/>
          <w:lang w:eastAsia="fr-FR"/>
        </w:rPr>
        <w:t xml:space="preserve"> des </w:t>
      </w:r>
      <w:r w:rsidRP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 au sein d’un programme audiovisuel ou multimédia.</w:t>
      </w:r>
    </w:p>
    <w:p w14:paraId="4FA52576" w14:textId="2BF3E856" w:rsidR="002B734A" w:rsidRPr="000668BD" w:rsidRDefault="002B734A" w:rsidP="009B4980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 xml:space="preserve">Le </w:t>
      </w:r>
      <w:r w:rsidRPr="000668BD">
        <w:rPr>
          <w:rFonts w:eastAsia="Times New Roman" w:cs="Times New Roman"/>
          <w:b/>
          <w:bCs/>
          <w:lang w:eastAsia="fr-FR"/>
        </w:rPr>
        <w:t>Conférencier</w:t>
      </w:r>
      <w:r w:rsidRPr="000668BD">
        <w:rPr>
          <w:rFonts w:eastAsia="Times New Roman" w:cs="Times New Roman"/>
          <w:lang w:eastAsia="fr-FR"/>
        </w:rPr>
        <w:t xml:space="preserve"> autorise par la présente licence, consentie à titre gratuit et non exclusif et pour le monde entier, à reproduire et à diffuser</w:t>
      </w:r>
      <w:r w:rsidR="009B4980">
        <w:rPr>
          <w:rFonts w:eastAsia="Times New Roman" w:cs="Times New Roman"/>
          <w:lang w:eastAsia="fr-FR"/>
        </w:rPr>
        <w:t xml:space="preserve"> à tout public</w:t>
      </w:r>
      <w:r w:rsidRPr="000668BD">
        <w:rPr>
          <w:rFonts w:eastAsia="Times New Roman" w:cs="Times New Roman"/>
          <w:lang w:eastAsia="fr-FR"/>
        </w:rPr>
        <w:t xml:space="preserve"> ses </w:t>
      </w:r>
      <w:r w:rsidRP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 sur les pages internet de l’</w:t>
      </w:r>
      <w:r w:rsidRPr="000668BD">
        <w:rPr>
          <w:rFonts w:eastAsia="Times New Roman" w:cs="Times New Roman"/>
          <w:b/>
          <w:bCs/>
          <w:lang w:eastAsia="fr-FR"/>
        </w:rPr>
        <w:t>Association</w:t>
      </w:r>
      <w:r w:rsidRPr="000668BD">
        <w:rPr>
          <w:rFonts w:eastAsia="Times New Roman" w:cs="Times New Roman"/>
          <w:lang w:eastAsia="fr-FR"/>
        </w:rPr>
        <w:t xml:space="preserve"> et de ses partenaires, et sur leurs comptes dans les réseaux sociaux et reconnaît avoir pris connaissance du fait que ce contrat durera 70 ans.</w:t>
      </w:r>
    </w:p>
    <w:p w14:paraId="6130B3FD" w14:textId="1C1B1436" w:rsidR="00DE638B" w:rsidRPr="000668BD" w:rsidRDefault="002B734A" w:rsidP="00352D48">
      <w:pPr>
        <w:spacing w:before="100" w:beforeAutospacing="1" w:after="0" w:line="240" w:lineRule="auto"/>
        <w:ind w:left="43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 xml:space="preserve">Le </w:t>
      </w:r>
      <w:r w:rsidRPr="000668BD">
        <w:rPr>
          <w:rFonts w:eastAsia="Times New Roman" w:cs="Times New Roman"/>
          <w:b/>
          <w:bCs/>
          <w:lang w:eastAsia="fr-FR"/>
        </w:rPr>
        <w:t>Conférencier</w:t>
      </w:r>
      <w:r w:rsidRPr="000668BD">
        <w:rPr>
          <w:rFonts w:eastAsia="Times New Roman" w:cs="Times New Roman"/>
          <w:lang w:eastAsia="fr-FR"/>
        </w:rPr>
        <w:t xml:space="preserve"> autorise l’utilisation d’extraits des </w:t>
      </w:r>
      <w:r w:rsidRP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 ou d’i</w:t>
      </w:r>
      <w:r w:rsidR="00DE638B" w:rsidRPr="000668BD">
        <w:rPr>
          <w:rFonts w:eastAsia="Times New Roman" w:cs="Times New Roman"/>
          <w:lang w:eastAsia="fr-FR"/>
        </w:rPr>
        <w:t>nformations</w:t>
      </w:r>
      <w:r w:rsidRPr="000668BD">
        <w:rPr>
          <w:rFonts w:eastAsia="Times New Roman" w:cs="Times New Roman"/>
          <w:lang w:eastAsia="fr-FR"/>
        </w:rPr>
        <w:t xml:space="preserve"> extraites des </w:t>
      </w:r>
      <w:r w:rsidRP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 aux fins définies ci-dessus</w:t>
      </w:r>
      <w:r w:rsidR="00352D48" w:rsidRPr="000668BD">
        <w:rPr>
          <w:rFonts w:eastAsia="Times New Roman" w:cs="Times New Roman"/>
          <w:lang w:eastAsia="fr-FR"/>
        </w:rPr>
        <w:t>.</w:t>
      </w:r>
    </w:p>
    <w:p w14:paraId="25104C6A" w14:textId="3751AD62" w:rsidR="002B734A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Le</w:t>
      </w:r>
      <w:r w:rsidR="00352D48" w:rsidRPr="000668BD">
        <w:rPr>
          <w:rFonts w:eastAsia="Times New Roman" w:cs="Times New Roman"/>
          <w:lang w:eastAsia="fr-FR"/>
        </w:rPr>
        <w:t xml:space="preserve"> </w:t>
      </w:r>
      <w:r w:rsidR="00352D48" w:rsidRPr="000668BD">
        <w:rPr>
          <w:rFonts w:eastAsia="Times New Roman" w:cs="Times New Roman"/>
          <w:b/>
          <w:bCs/>
          <w:lang w:eastAsia="fr-FR"/>
        </w:rPr>
        <w:t>Co</w:t>
      </w:r>
      <w:r w:rsidRPr="000668BD">
        <w:rPr>
          <w:rFonts w:eastAsia="Times New Roman" w:cs="Times New Roman"/>
          <w:b/>
          <w:bCs/>
          <w:lang w:eastAsia="fr-FR"/>
        </w:rPr>
        <w:t>nférencier</w:t>
      </w:r>
      <w:r w:rsidRPr="000668BD">
        <w:rPr>
          <w:rFonts w:eastAsia="Times New Roman" w:cs="Times New Roman"/>
          <w:lang w:eastAsia="fr-FR"/>
        </w:rPr>
        <w:t xml:space="preserve"> garantit l’</w:t>
      </w:r>
      <w:r w:rsidRPr="000668BD">
        <w:rPr>
          <w:rFonts w:eastAsia="Times New Roman" w:cs="Times New Roman"/>
          <w:b/>
          <w:bCs/>
          <w:lang w:eastAsia="fr-FR"/>
        </w:rPr>
        <w:t>Association</w:t>
      </w:r>
      <w:r w:rsidRPr="000668BD">
        <w:rPr>
          <w:rFonts w:eastAsia="Times New Roman" w:cs="Times New Roman"/>
          <w:lang w:eastAsia="fr-FR"/>
        </w:rPr>
        <w:t xml:space="preserve"> contre tout trouble, revendication ou éviction quelconques. </w:t>
      </w:r>
      <w:r w:rsidR="00352D48" w:rsidRPr="000668BD">
        <w:rPr>
          <w:rFonts w:eastAsia="Times New Roman" w:cs="Times New Roman"/>
          <w:lang w:eastAsia="fr-FR"/>
        </w:rPr>
        <w:t xml:space="preserve"> À </w:t>
      </w:r>
      <w:r w:rsidRPr="000668BD">
        <w:rPr>
          <w:rFonts w:eastAsia="Times New Roman" w:cs="Times New Roman"/>
          <w:lang w:eastAsia="fr-FR"/>
        </w:rPr>
        <w:t xml:space="preserve">ce titre, il assure notamment être l’auteur des </w:t>
      </w:r>
      <w:r w:rsidRP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 et disposer de la capacité de délivrer seul la présente autorisation. Il déclare et garantit avoir respecté les droits des tiers, notamment les droits d’auteur.</w:t>
      </w:r>
    </w:p>
    <w:p w14:paraId="0986179E" w14:textId="53755088" w:rsidR="002B734A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L’</w:t>
      </w:r>
      <w:r w:rsidRPr="000668BD">
        <w:rPr>
          <w:rFonts w:eastAsia="Times New Roman" w:cs="Times New Roman"/>
          <w:b/>
          <w:bCs/>
          <w:lang w:eastAsia="fr-FR"/>
        </w:rPr>
        <w:t>Association</w:t>
      </w:r>
      <w:r w:rsidRPr="000668BD">
        <w:rPr>
          <w:rFonts w:eastAsia="Times New Roman" w:cs="Times New Roman"/>
          <w:lang w:eastAsia="fr-FR"/>
        </w:rPr>
        <w:t xml:space="preserve"> s’engage à respecter le droit d’auteur du </w:t>
      </w:r>
      <w:r w:rsidRPr="000668BD">
        <w:rPr>
          <w:rFonts w:eastAsia="Times New Roman" w:cs="Times New Roman"/>
          <w:b/>
          <w:bCs/>
          <w:lang w:eastAsia="fr-FR"/>
        </w:rPr>
        <w:t>Conférencier</w:t>
      </w:r>
      <w:r w:rsidRPr="000668BD">
        <w:rPr>
          <w:rFonts w:eastAsia="Times New Roman" w:cs="Times New Roman"/>
          <w:lang w:eastAsia="fr-FR"/>
        </w:rPr>
        <w:t xml:space="preserve"> et notamment à mentionner son nom lors de toute communication des </w:t>
      </w:r>
      <w:r w:rsidRP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 au public, quels que soient les moyens de cette communication.</w:t>
      </w:r>
    </w:p>
    <w:p w14:paraId="00F0C627" w14:textId="466402F5" w:rsidR="002B734A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L’</w:t>
      </w:r>
      <w:r w:rsidRPr="000668BD">
        <w:rPr>
          <w:rFonts w:eastAsia="Times New Roman" w:cs="Times New Roman"/>
          <w:b/>
          <w:bCs/>
          <w:lang w:eastAsia="fr-FR"/>
        </w:rPr>
        <w:t>Association</w:t>
      </w:r>
      <w:r w:rsidRPr="000668BD">
        <w:rPr>
          <w:rFonts w:eastAsia="Times New Roman" w:cs="Times New Roman"/>
          <w:lang w:eastAsia="fr-FR"/>
        </w:rPr>
        <w:t xml:space="preserve"> met à disposition sur simple demande écrite du </w:t>
      </w:r>
      <w:r w:rsidRPr="000668BD">
        <w:rPr>
          <w:rFonts w:eastAsia="Times New Roman" w:cs="Times New Roman"/>
          <w:b/>
          <w:bCs/>
          <w:lang w:eastAsia="fr-FR"/>
        </w:rPr>
        <w:t>Conférencier</w:t>
      </w:r>
      <w:r w:rsidRPr="000668BD">
        <w:rPr>
          <w:rFonts w:eastAsia="Times New Roman" w:cs="Times New Roman"/>
          <w:lang w:eastAsia="fr-FR"/>
        </w:rPr>
        <w:t xml:space="preserve"> un exemplaire</w:t>
      </w:r>
      <w:r w:rsidR="009B4980">
        <w:rPr>
          <w:rFonts w:eastAsia="Times New Roman" w:cs="Times New Roman"/>
          <w:lang w:eastAsia="fr-FR"/>
        </w:rPr>
        <w:t xml:space="preserve"> </w:t>
      </w:r>
      <w:r w:rsidRPr="000668BD">
        <w:rPr>
          <w:rFonts w:eastAsia="Times New Roman" w:cs="Times New Roman"/>
          <w:lang w:eastAsia="fr-FR"/>
        </w:rPr>
        <w:t xml:space="preserve">des </w:t>
      </w:r>
      <w:r w:rsidRP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. </w:t>
      </w:r>
    </w:p>
    <w:p w14:paraId="4682EC17" w14:textId="4282398B" w:rsidR="002B734A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b/>
          <w:bCs/>
          <w:lang w:eastAsia="fr-FR"/>
        </w:rPr>
        <w:t>L'Association</w:t>
      </w:r>
      <w:r w:rsidRPr="000668BD">
        <w:rPr>
          <w:rFonts w:eastAsia="Times New Roman" w:cs="Times New Roman"/>
          <w:lang w:eastAsia="fr-FR"/>
        </w:rPr>
        <w:t xml:space="preserve"> s’engage à ne pas utiliser </w:t>
      </w:r>
      <w:r w:rsidR="000668BD">
        <w:rPr>
          <w:rFonts w:eastAsia="Times New Roman" w:cs="Times New Roman"/>
          <w:lang w:eastAsia="fr-FR"/>
        </w:rPr>
        <w:t xml:space="preserve">les </w:t>
      </w:r>
      <w:r w:rsidR="000668BD">
        <w:rPr>
          <w:rFonts w:eastAsia="Times New Roman" w:cs="Times New Roman"/>
          <w:b/>
          <w:bCs/>
          <w:lang w:eastAsia="fr-FR"/>
        </w:rPr>
        <w:t>Cours</w:t>
      </w:r>
      <w:r w:rsidRPr="000668BD">
        <w:rPr>
          <w:rFonts w:eastAsia="Times New Roman" w:cs="Times New Roman"/>
          <w:lang w:eastAsia="fr-FR"/>
        </w:rPr>
        <w:t xml:space="preserve"> dans un autre cadre que celui du présent contrat, sans en avoir au préalable averti le </w:t>
      </w:r>
      <w:r w:rsidR="000668BD">
        <w:rPr>
          <w:rFonts w:eastAsia="Times New Roman" w:cs="Times New Roman"/>
          <w:b/>
          <w:bCs/>
          <w:lang w:eastAsia="fr-FR"/>
        </w:rPr>
        <w:t>Conférencier</w:t>
      </w:r>
      <w:r w:rsidRPr="000668BD">
        <w:rPr>
          <w:rFonts w:eastAsia="Times New Roman" w:cs="Times New Roman"/>
          <w:lang w:eastAsia="fr-FR"/>
        </w:rPr>
        <w:t xml:space="preserve"> et après avoir été expressément autorisé par celui-ci à le faire.</w:t>
      </w:r>
    </w:p>
    <w:p w14:paraId="4AA3340D" w14:textId="77777777" w:rsidR="0076027A" w:rsidRDefault="0076027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14:paraId="067A68AB" w14:textId="77777777" w:rsidR="0076027A" w:rsidRDefault="0076027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14:paraId="34D8532B" w14:textId="77777777" w:rsidR="0076027A" w:rsidRDefault="0076027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14:paraId="6ECA65E1" w14:textId="77777777" w:rsidR="0076027A" w:rsidRDefault="0076027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14:paraId="76999D73" w14:textId="69FB7528" w:rsidR="002B734A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lastRenderedPageBreak/>
        <w:t xml:space="preserve">Fait en </w:t>
      </w:r>
      <w:r w:rsidR="000668BD">
        <w:rPr>
          <w:rFonts w:eastAsia="Times New Roman" w:cs="Times New Roman"/>
          <w:lang w:eastAsia="fr-FR"/>
        </w:rPr>
        <w:t>un</w:t>
      </w:r>
      <w:r w:rsidRPr="000668BD">
        <w:rPr>
          <w:rFonts w:eastAsia="Times New Roman" w:cs="Times New Roman"/>
          <w:lang w:eastAsia="fr-FR"/>
        </w:rPr>
        <w:t xml:space="preserve"> exemplaire.</w:t>
      </w:r>
    </w:p>
    <w:p w14:paraId="7E3A47D3" w14:textId="13213102" w:rsidR="002B734A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Le</w:t>
      </w:r>
      <w:r w:rsidR="00352D48" w:rsidRPr="000668BD">
        <w:rPr>
          <w:rFonts w:eastAsia="Times New Roman" w:cs="Times New Roman"/>
          <w:lang w:eastAsia="fr-FR"/>
        </w:rPr>
        <w:t xml:space="preserve"> </w:t>
      </w:r>
      <w:r w:rsidR="009666E2">
        <w:rPr>
          <w:rFonts w:eastAsia="Times New Roman" w:cs="Times New Roman"/>
          <w:lang w:eastAsia="fr-FR"/>
        </w:rPr>
        <w:t>……………………………………………………</w:t>
      </w:r>
      <w:r w:rsidRPr="000668BD">
        <w:rPr>
          <w:rFonts w:eastAsia="Times New Roman" w:cs="Times New Roman"/>
          <w:lang w:eastAsia="fr-FR"/>
        </w:rPr>
        <w:t xml:space="preserve"> à</w:t>
      </w:r>
      <w:r w:rsidR="00352D48" w:rsidRPr="000668BD">
        <w:rPr>
          <w:rFonts w:eastAsia="Times New Roman" w:cs="Times New Roman"/>
          <w:lang w:eastAsia="fr-FR"/>
        </w:rPr>
        <w:t xml:space="preserve"> </w:t>
      </w:r>
      <w:r w:rsidR="009666E2">
        <w:rPr>
          <w:rFonts w:eastAsia="Times New Roman" w:cs="Times New Roman"/>
          <w:lang w:eastAsia="fr-FR"/>
        </w:rPr>
        <w:t>………………………………………………………………………</w:t>
      </w:r>
    </w:p>
    <w:p w14:paraId="333D9CBD" w14:textId="0DC1E5DB" w:rsidR="002B734A" w:rsidRPr="000668BD" w:rsidRDefault="002B734A" w:rsidP="00352D48">
      <w:pPr>
        <w:spacing w:before="100" w:beforeAutospacing="1" w:after="0" w:line="240" w:lineRule="auto"/>
        <w:ind w:left="5245" w:hanging="5245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t>Pour l’</w:t>
      </w:r>
      <w:r w:rsidRPr="000668BD">
        <w:rPr>
          <w:rFonts w:eastAsia="Times New Roman" w:cs="Times New Roman"/>
          <w:b/>
          <w:bCs/>
          <w:lang w:eastAsia="fr-FR"/>
        </w:rPr>
        <w:t>Association</w:t>
      </w:r>
      <w:r w:rsidRPr="000668BD">
        <w:rPr>
          <w:rFonts w:eastAsia="Times New Roman" w:cs="Times New Roman"/>
          <w:lang w:eastAsia="fr-FR"/>
        </w:rPr>
        <w:t xml:space="preserve"> </w:t>
      </w:r>
      <w:r w:rsidR="00352D48" w:rsidRPr="000668BD">
        <w:rPr>
          <w:rFonts w:eastAsia="Times New Roman" w:cs="Times New Roman"/>
          <w:lang w:eastAsia="fr-FR"/>
        </w:rPr>
        <w:tab/>
      </w:r>
      <w:r w:rsidR="00352D48" w:rsidRPr="000668BD">
        <w:rPr>
          <w:rFonts w:eastAsia="Times New Roman" w:cs="Times New Roman"/>
          <w:lang w:eastAsia="fr-FR"/>
        </w:rPr>
        <w:tab/>
      </w:r>
      <w:r w:rsidRPr="000668BD">
        <w:rPr>
          <w:rFonts w:eastAsia="Times New Roman" w:cs="Times New Roman"/>
          <w:lang w:eastAsia="fr-FR"/>
        </w:rPr>
        <w:t xml:space="preserve">Pour le </w:t>
      </w:r>
      <w:r w:rsidRPr="000668BD">
        <w:rPr>
          <w:rFonts w:eastAsia="Times New Roman" w:cs="Times New Roman"/>
          <w:b/>
          <w:bCs/>
          <w:lang w:eastAsia="fr-FR"/>
        </w:rPr>
        <w:t>Conférencier</w:t>
      </w:r>
    </w:p>
    <w:p w14:paraId="5DB2DDF8" w14:textId="535CF62D" w:rsidR="002B734A" w:rsidRPr="000668BD" w:rsidRDefault="002B734A" w:rsidP="002B734A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0668BD">
        <w:rPr>
          <w:rFonts w:eastAsia="Times New Roman" w:cs="Times New Roman"/>
          <w:lang w:eastAsia="fr-FR"/>
        </w:rPr>
        <w:br w:type="textWrapping" w:clear="left"/>
      </w:r>
      <w:r w:rsidR="000668BD">
        <w:rPr>
          <w:rFonts w:eastAsia="Times New Roman" w:cs="Times New Roman"/>
          <w:noProof/>
          <w:lang w:eastAsia="fr-FR"/>
        </w:rPr>
        <w:drawing>
          <wp:inline distT="0" distB="0" distL="0" distR="0" wp14:anchorId="305D08D8" wp14:editId="0E3B0749">
            <wp:extent cx="2776557" cy="1037230"/>
            <wp:effectExtent l="0" t="0" r="508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2" cy="105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0CD1" w14:textId="4D504665" w:rsidR="006E2658" w:rsidRPr="000668BD" w:rsidRDefault="006E2658" w:rsidP="00D2487A">
      <w:pPr>
        <w:spacing w:after="100"/>
        <w:jc w:val="both"/>
      </w:pPr>
    </w:p>
    <w:sectPr w:rsidR="006E2658" w:rsidRPr="000668BD">
      <w:headerReference w:type="default" r:id="rId9"/>
      <w:footerReference w:type="default" r:id="rId10"/>
      <w:pgSz w:w="11906" w:h="16838"/>
      <w:pgMar w:top="1417" w:right="1417" w:bottom="1417" w:left="1417" w:header="992" w:footer="11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B9D3" w14:textId="77777777" w:rsidR="00E659B7" w:rsidRDefault="00E659B7">
      <w:pPr>
        <w:spacing w:after="0" w:line="240" w:lineRule="auto"/>
      </w:pPr>
      <w:r>
        <w:separator/>
      </w:r>
    </w:p>
  </w:endnote>
  <w:endnote w:type="continuationSeparator" w:id="0">
    <w:p w14:paraId="4840312C" w14:textId="77777777" w:rsidR="00E659B7" w:rsidRDefault="00E6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﷽﷽﷽﷽﷽﷽﷽﷽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F8AB" w14:textId="77777777" w:rsidR="00156198" w:rsidRDefault="00156198">
    <w:pPr>
      <w:ind w:right="-715"/>
      <w:rPr>
        <w:rFonts w:ascii="Corbel" w:hAnsi="Corbel"/>
        <w:color w:val="595959" w:themeColor="text1" w:themeTint="A6"/>
        <w:sz w:val="18"/>
        <w:szCs w:val="18"/>
      </w:rPr>
    </w:pPr>
    <w:r>
      <w:rPr>
        <w:rFonts w:ascii="Corbel" w:hAnsi="Corbel"/>
        <w:noProof/>
        <w:color w:val="595959" w:themeColor="text1" w:themeTint="A6"/>
        <w:sz w:val="18"/>
        <w:szCs w:val="18"/>
        <w:lang w:eastAsia="fr-FR"/>
      </w:rPr>
      <mc:AlternateContent>
        <mc:Choice Requires="wps">
          <w:drawing>
            <wp:anchor distT="0" distB="0" distL="0" distR="0" simplePos="0" relativeHeight="10" behindDoc="1" locked="0" layoutInCell="1" allowOverlap="1" wp14:anchorId="00BC872D" wp14:editId="07777777">
              <wp:simplePos x="0" y="0"/>
              <wp:positionH relativeFrom="margin">
                <wp:posOffset>-360045</wp:posOffset>
              </wp:positionH>
              <wp:positionV relativeFrom="paragraph">
                <wp:posOffset>270510</wp:posOffset>
              </wp:positionV>
              <wp:extent cx="6481445" cy="1270"/>
              <wp:effectExtent l="0" t="0" r="22860" b="2540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72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AC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EB6E1" id="Line 2" o:spid="_x0000_s1026" style="position:absolute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28.35pt,21.3pt" to="482pt,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z3WywEAAN0DAAAOAAAAZHJzL2Uyb0RvYy54bWysU9uO0zAQfUfiHyy/06QBlSVqukJdLS8r&#13;&#10;qFj4ANcZN5Z809g07d8zdrPZCiQkVvvieOw5Z+YcT9a3J2vYETBq7zq+XNScgZO+1+7Q8Z8/7t/d&#13;&#10;cBaTcL0w3kHHzxD57ebtm/UYWmj84E0PyIjExXYMHR9SCm1VRTmAFXHhAzi6VB6tSBTioepRjMRu&#13;&#10;TdXU9aoaPfYBvYQY6fTucsk3hV8pkOmbUhESMx2n3lJZsaz7vFabtWgPKMKg5dSGeEEXVmhHRWeq&#13;&#10;O5EE+4X6LyqrJfroVVpIbyuvlJZQNJCaZf2HmsdBBChayJwYZpvi69HKr8cdMt13/D1nTlh6ogft&#13;&#10;gDXZmTHElhK2bodTFMMOs8yTQpu/JICdipvn2U04JSbpcPXhpv7YkOny6a56BgaM6Qt4y/Km44Zq&#13;&#10;Fv/E8SEmKkapTym5jnFspPFqVnVd0qI3ur/XxuTLiIf91iA7ivzI9eftp1Xuniiu0igyjg6zpouK&#13;&#10;sktnA5cC30GRD9T38lIhTyDMtEJKcGk58RpH2RmmqIUZOLX2L+CUn6FQpvN/wDOiVPYuzWCrncfS&#13;&#10;25WovN37/lwer+imGSq2TPOeh/Q6Lu48/5Wb3wAAAP//AwBQSwMEFAAGAAgAAAAhAN1rg3/jAAAA&#13;&#10;DgEAAA8AAABkcnMvZG93bnJldi54bWxMj91uwjAMhe8n8Q6RkXYHKT8rrDRFEwgh7WaC8QChNW21&#13;&#10;xqmatGRvP3M1bizZPj4+X7oNphEDdq62pGA2jUAg5baoqVRw+T5M1iCc11ToxhIq+EUH22z0kuqk&#13;&#10;sHc64XD2pWATcolWUHnfJlK6vEKj3dS2SLy72c5oz21XyqLTdzY3jZxHUSyNrok/VLrFXYX5z7k3&#13;&#10;Chaf+W51PN36cGmDWwz72fHLHZR6HYf9hsvHBoTH4P8v4MHA+SHjYFfbU+FEo2DyFq9YqmA5j0Gw&#13;&#10;4D1eMuH1MViDzFL5jJH9AQAA//8DAFBLAQItABQABgAIAAAAIQC2gziS/gAAAOEBAAATAAAAAAAA&#13;&#10;AAAAAAAAAAAAAABbQ29udGVudF9UeXBlc10ueG1sUEsBAi0AFAAGAAgAAAAhADj9If/WAAAAlAEA&#13;&#10;AAsAAAAAAAAAAAAAAAAALwEAAF9yZWxzLy5yZWxzUEsBAi0AFAAGAAgAAAAhALOrPdbLAQAA3QMA&#13;&#10;AA4AAAAAAAAAAAAAAAAALgIAAGRycy9lMm9Eb2MueG1sUEsBAi0AFAAGAAgAAAAhAN1rg3/jAAAA&#13;&#10;DgEAAA8AAAAAAAAAAAAAAAAAJQQAAGRycy9kb3ducmV2LnhtbFBLBQYAAAAABAAEAPMAAAA1BQAA&#13;&#10;AAA=&#13;&#10;" strokecolor="#00ac96" strokeweight=".35mm">
              <v:stroke joinstyle="miter"/>
              <w10:wrap anchorx="margin"/>
            </v:line>
          </w:pict>
        </mc:Fallback>
      </mc:AlternateContent>
    </w:r>
    <w:r>
      <w:rPr>
        <w:rFonts w:ascii="Corbel" w:hAnsi="Corbel"/>
        <w:noProof/>
        <w:color w:val="595959" w:themeColor="text1" w:themeTint="A6"/>
        <w:sz w:val="18"/>
        <w:szCs w:val="18"/>
        <w:lang w:eastAsia="fr-FR"/>
      </w:rPr>
      <mc:AlternateContent>
        <mc:Choice Requires="wps">
          <w:drawing>
            <wp:anchor distT="0" distB="0" distL="0" distR="0" simplePos="0" relativeHeight="13" behindDoc="1" locked="0" layoutInCell="1" allowOverlap="1" wp14:anchorId="2FFC3E3F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8542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D4C48" w14:textId="77777777" w:rsidR="00156198" w:rsidRDefault="00156198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1840A9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FC3E3F" id="Frame1" o:spid="_x0000_s1026" style="position:absolute;margin-left:0;margin-top:.05pt;width:6.2pt;height:14.6pt;z-index:-5033164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To00wEAAAoEAAAOAAAAZHJzL2Uyb0RvYy54bWysU9tu2zAMfR+wfxD03igOii4w4hTDigwD&#13;&#10;hq1Y2w+QZSkWoBsoNXb+fpTsuGv31GEvMkXxkDyH9O52tIacJETtXUOr1ZoS6YTvtDs29OnxcLWl&#13;&#10;JCbuOm68kw09y0hv9x8/7IZQy43vvekkEEziYj2EhvYphZqxKHppeVz5IB0+Kg+WJ7zCkXXAB8xu&#13;&#10;Ddus1zds8NAF8ELGiN676ZHuS36lpEg/lYoyEdNQ7C2VE8rZ5pPtd7w+Ag+9FnMb/B+6sFw7LLqk&#13;&#10;uuOJk2fQf6WyWoCPXqWV8JZ5pbSQhQOyqdZv2Dz0PMjCBcWJYZEp/r+04sfpHojuGnpNieMWR3QA&#13;&#10;/FRZmSHEGgMewj3Mt4hmpjkqsPmLBMhY1DwvasoxEYHOT9tqg5ILfKm21zfbIjZ7wQaI6av0lmSj&#13;&#10;oYCzKhLy0/eYsB6GXkJyKecP2pgyL+NeOTAwe1hud2qwWOlsZI4z7pdUSLH0mR1RwLH9YoBMe4CL&#13;&#10;im1etqEkQ0AOVFjwndgZktGyrN878Quo1PcuLXirnYc8lYnnxC4TTWM7zuNpfXfGcZpvDlckr/vF&#13;&#10;gIvRzkbRIXx+TqhqETtnmuBzBVy4MoP558gb/ee9RL38wvvfAAAA//8DAFBLAwQUAAYACAAAACEA&#13;&#10;vCzfT94AAAAIAQAADwAAAGRycy9kb3ducmV2LnhtbEyPQU/DMAyF70j7D5EncUEspSC0dU2nCbQb&#13;&#10;ElrhALesMU1Z41RNthZ+Pe5pXCzZT+/5fflmdK04Yx8aTwruFgkIpMqbhmoF72+72yWIEDUZ3XpC&#13;&#10;BT8YYFPMrnKdGT/QHs9lrAWHUMi0Ahtjl0kZKotOh4XvkFj78r3Tkde+lqbXA4e7VqZJ8iidbog/&#13;&#10;WN3hk8XqWJ6cgt3rR4P0K/c3q+Xgv6v0s7QvnVLX8/F5zWO7BhFxjBcHTAzcHwoudvAnMkG0Cpgm&#13;&#10;TlcxaekDiIOCdHUPssjlf4DiDwAA//8DAFBLAQItABQABgAIAAAAIQC2gziS/gAAAOEBAAATAAAA&#13;&#10;AAAAAAAAAAAAAAAAAABbQ29udGVudF9UeXBlc10ueG1sUEsBAi0AFAAGAAgAAAAhADj9If/WAAAA&#13;&#10;lAEAAAsAAAAAAAAAAAAAAAAALwEAAF9yZWxzLy5yZWxzUEsBAi0AFAAGAAgAAAAhAMh5OjTTAQAA&#13;&#10;CgQAAA4AAAAAAAAAAAAAAAAALgIAAGRycy9lMm9Eb2MueG1sUEsBAi0AFAAGAAgAAAAhALws30/e&#13;&#10;AAAACAEAAA8AAAAAAAAAAAAAAAAALQQAAGRycy9kb3ducmV2LnhtbFBLBQYAAAAABAAEAPMAAAA4&#13;&#10;BQAAAAA=&#13;&#10;" filled="f" stroked="f">
              <v:textbox style="mso-fit-shape-to-text:t" inset="0,0,0,0">
                <w:txbxContent>
                  <w:p w14:paraId="43DD4C48" w14:textId="77777777" w:rsidR="00156198" w:rsidRDefault="00156198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1840A9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7EDFF3F3" w14:textId="77777777" w:rsidR="00156198" w:rsidRDefault="00156198">
    <w:pPr>
      <w:ind w:right="-715"/>
    </w:pPr>
    <w:r>
      <w:rPr>
        <w:rFonts w:ascii="Corbel" w:hAnsi="Corbel"/>
        <w:color w:val="595959" w:themeColor="text1" w:themeTint="A6"/>
        <w:sz w:val="18"/>
        <w:szCs w:val="18"/>
      </w:rPr>
      <w:t xml:space="preserve">CIMPA    28, avenue </w:t>
    </w:r>
    <w:proofErr w:type="spellStart"/>
    <w:r>
      <w:rPr>
        <w:rFonts w:ascii="Corbel" w:hAnsi="Corbel"/>
        <w:color w:val="595959" w:themeColor="text1" w:themeTint="A6"/>
        <w:sz w:val="18"/>
        <w:szCs w:val="18"/>
      </w:rPr>
      <w:t>Valrose</w:t>
    </w:r>
    <w:proofErr w:type="spellEnd"/>
    <w:r>
      <w:rPr>
        <w:rFonts w:ascii="Corbel" w:hAnsi="Corbel"/>
        <w:color w:val="595959" w:themeColor="text1" w:themeTint="A6"/>
        <w:sz w:val="18"/>
        <w:szCs w:val="18"/>
      </w:rPr>
      <w:t xml:space="preserve">    Bât. Dieudonné II    06108 Nice Cedex 02, France    admin@cimpa.info    </w:t>
    </w:r>
    <w:hyperlink r:id="rId1">
      <w:r>
        <w:rPr>
          <w:rFonts w:ascii="Corbel" w:hAnsi="Corbel"/>
          <w:color w:val="595959" w:themeColor="text1" w:themeTint="A6"/>
          <w:sz w:val="18"/>
          <w:szCs w:val="18"/>
        </w:rPr>
        <w:t>www.cimpa.info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FB45" w14:textId="77777777" w:rsidR="00E659B7" w:rsidRDefault="00E659B7">
      <w:pPr>
        <w:spacing w:after="0" w:line="240" w:lineRule="auto"/>
      </w:pPr>
      <w:r>
        <w:separator/>
      </w:r>
    </w:p>
  </w:footnote>
  <w:footnote w:type="continuationSeparator" w:id="0">
    <w:p w14:paraId="5F346CD0" w14:textId="77777777" w:rsidR="00E659B7" w:rsidRDefault="00E6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6F60" w14:textId="77777777" w:rsidR="00156198" w:rsidRDefault="00156198">
    <w:pPr>
      <w:pStyle w:val="En-tte"/>
      <w:spacing w:line="360" w:lineRule="auto"/>
      <w:jc w:val="right"/>
      <w:rPr>
        <w:color w:val="808080" w:themeColor="background1" w:themeShade="80"/>
      </w:rPr>
    </w:pP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530BAC4A" wp14:editId="07777777">
          <wp:simplePos x="0" y="0"/>
          <wp:positionH relativeFrom="column">
            <wp:posOffset>-349250</wp:posOffset>
          </wp:positionH>
          <wp:positionV relativeFrom="paragraph">
            <wp:posOffset>-167005</wp:posOffset>
          </wp:positionV>
          <wp:extent cx="1137285" cy="1321435"/>
          <wp:effectExtent l="0" t="0" r="0" b="0"/>
          <wp:wrapNone/>
          <wp:docPr id="1" name="Image 3" descr="Macintosh HD:Users:nicolas:ownCloud:NTPRO:OUT:cimpa:mise au point:logo-ca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Macintosh HD:Users:nicolas:ownCloud:NTPRO:OUT:cimpa:mise au point:logo-car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321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</w:rPr>
      <w:t xml:space="preserve">          </w:t>
    </w:r>
  </w:p>
  <w:p w14:paraId="40FDCB94" w14:textId="77777777" w:rsidR="00156198" w:rsidRDefault="00156198">
    <w:pPr>
      <w:pStyle w:val="En-tte"/>
      <w:spacing w:line="360" w:lineRule="auto"/>
      <w:jc w:val="right"/>
      <w:rPr>
        <w:rFonts w:ascii="Corbel" w:hAnsi="Corbel"/>
        <w:color w:val="595959" w:themeColor="text1" w:themeTint="A6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7" behindDoc="1" locked="0" layoutInCell="1" allowOverlap="1" wp14:anchorId="70AA1B04" wp14:editId="07777777">
              <wp:simplePos x="0" y="0"/>
              <wp:positionH relativeFrom="margin">
                <wp:posOffset>1424305</wp:posOffset>
              </wp:positionH>
              <wp:positionV relativeFrom="paragraph">
                <wp:posOffset>205105</wp:posOffset>
              </wp:positionV>
              <wp:extent cx="4393565" cy="1270"/>
              <wp:effectExtent l="0" t="0" r="27940" b="254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30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AC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C89A3" id="Line 2" o:spid="_x0000_s1026" style="position:absolute;z-index:-50331647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112.15pt,16.15pt" to="458.1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RT0ywEAAN0DAAAOAAAAZHJzL2Uyb0RvYy54bWysU9uK2zAQfS/0H4TeGzveEnZNnKVk2b4s&#13;&#10;bejlAxR5FAt0Y6TGyd93pHi9oYXCLn2RNdKcM3OOxuv7kzXsCBi1dx1fLmrOwEnfa3fo+M8fjx9u&#13;&#10;OYtJuF4Y76DjZ4j8fvP+3XoMLTR+8KYHZETiYjuGjg8phbaqohzAirjwARxdKo9WJArxUPUoRmK3&#13;&#10;pmrqelWNHvuAXkKMdPpwueSbwq8UyPRVqQiJmY5Tb6msWNZ9XqvNWrQHFGHQcmpDvKELK7SjojPV&#13;&#10;g0iC/UL9F5XVEn30Ki2kt5VXSksoGkjNsv5DzfdBBChayJwYZpvi/6OVX447ZLrveMOZE5ae6Ek7&#13;&#10;YE12ZgyxpYSt2+EUxbDDLPOk0OYvCWCn4uZ5dhNOiUk6/Hhzd1Pfkuny+a56AQaM6TN4y/Km44Zq&#13;&#10;Fv/E8SkmKkapzym5jnFspPFqVnVd0qI3un/UxuTLiIf91iA7ivzI9aft3Sp3TxRXaRQZR4dZ00VF&#13;&#10;2aWzgUuBb6DIB+p7eamQJxBmWiEluLSceI2j7AxT1MIMnFr7F3DKz1Ao0/ka8Iwolb1LM9hq57H0&#13;&#10;diUqb/e+P5fHK7pphoot07znIb2Oizsvf+XmNwAAAP//AwBQSwMEFAAGAAgAAAAhAL1ywz/hAAAA&#13;&#10;DgEAAA8AAABkcnMvZG93bnJldi54bWxMT81uwjAMvk/aO0SetNtIm25slKZoAiGkXSYYDxCa0FY0&#13;&#10;TtWkJXv7mdO42LL9+fspVtF2bDKDbx1KSGcJMIOV0y3WEo4/25cPYD4o1KpzaCT8Gg+r8vGhULl2&#13;&#10;V9yb6RBqRiTocyWhCaHPOfdVY6zyM9cbpNvZDVYFGoea60Fdidx2XCTJnFvVIik0qjfrxlSXw2gl&#13;&#10;ZF/V+n23P4/x2EefTZt09+23Uj4/xc2SyucSWDAx/H/ALQP5h5KMndyI2rNOghCvGUGJUVAnwCKd&#13;&#10;C2Cn2+INeFnw+xjlHwAAAP//AwBQSwECLQAUAAYACAAAACEAtoM4kv4AAADhAQAAEwAAAAAAAAAA&#13;&#10;AAAAAAAAAAAAW0NvbnRlbnRfVHlwZXNdLnhtbFBLAQItABQABgAIAAAAIQA4/SH/1gAAAJQBAAAL&#13;&#10;AAAAAAAAAAAAAAAAAC8BAABfcmVscy8ucmVsc1BLAQItABQABgAIAAAAIQCI8RT0ywEAAN0DAAAO&#13;&#10;AAAAAAAAAAAAAAAAAC4CAABkcnMvZTJvRG9jLnhtbFBLAQItABQABgAIAAAAIQC9csM/4QAAAA4B&#13;&#10;AAAPAAAAAAAAAAAAAAAAACUEAABkcnMvZG93bnJldi54bWxQSwUGAAAAAAQABADzAAAAMwUAAAAA&#13;&#10;" strokecolor="#00ac96" strokeweight=".35mm">
              <v:stroke joinstyle="miter"/>
              <w10:wrap anchorx="margin"/>
            </v:line>
          </w:pict>
        </mc:Fallback>
      </mc:AlternateContent>
    </w:r>
    <w:r>
      <w:rPr>
        <w:rFonts w:ascii="Corbel" w:hAnsi="Corbel"/>
        <w:color w:val="595959" w:themeColor="text1" w:themeTint="A6"/>
      </w:rPr>
      <w:t>Centre International de Mathématiques Pures et Appliquées</w:t>
    </w:r>
  </w:p>
  <w:p w14:paraId="72A3D3EC" w14:textId="77777777" w:rsidR="00156198" w:rsidRDefault="00156198">
    <w:pPr>
      <w:pStyle w:val="En-tte"/>
      <w:spacing w:line="360" w:lineRule="auto"/>
      <w:jc w:val="right"/>
      <w:rPr>
        <w:rFonts w:ascii="Corbel" w:hAnsi="Corbel"/>
        <w:color w:val="595959" w:themeColor="text1" w:themeTint="A6"/>
      </w:rPr>
    </w:pPr>
  </w:p>
  <w:p w14:paraId="0D0B940D" w14:textId="77777777" w:rsidR="00156198" w:rsidRDefault="00156198">
    <w:pPr>
      <w:pStyle w:val="En-tte"/>
      <w:rPr>
        <w:rFonts w:ascii="Corbel" w:hAnsi="Corbel"/>
        <w:color w:val="808080" w:themeColor="background1" w:themeShade="80"/>
      </w:rPr>
    </w:pPr>
  </w:p>
  <w:p w14:paraId="0E27B00A" w14:textId="77777777" w:rsidR="00156198" w:rsidRDefault="00156198">
    <w:pPr>
      <w:pStyle w:val="En-tte"/>
      <w:rPr>
        <w:rFonts w:ascii="Corbel" w:hAnsi="Corbel"/>
        <w:color w:val="808080" w:themeColor="background1" w:themeShade="80"/>
      </w:rPr>
    </w:pPr>
  </w:p>
  <w:p w14:paraId="60061E4C" w14:textId="77777777" w:rsidR="00156198" w:rsidRDefault="00156198">
    <w:pPr>
      <w:pStyle w:val="En-tte"/>
      <w:rPr>
        <w:rFonts w:ascii="Corbel" w:hAnsi="Corbel"/>
        <w:color w:val="808080" w:themeColor="background1" w:themeShade="80"/>
      </w:rPr>
    </w:pPr>
  </w:p>
  <w:p w14:paraId="44EAFD9C" w14:textId="77777777" w:rsidR="00156198" w:rsidRDefault="00156198">
    <w:pPr>
      <w:pStyle w:val="En-tte"/>
      <w:rPr>
        <w:rFonts w:ascii="Corbel" w:hAnsi="Corbel"/>
        <w:color w:val="808080" w:themeColor="background1" w:themeShade="80"/>
      </w:rPr>
    </w:pPr>
  </w:p>
  <w:p w14:paraId="4B94D5A5" w14:textId="77777777" w:rsidR="00156198" w:rsidRDefault="001561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054B"/>
    <w:multiLevelType w:val="hybridMultilevel"/>
    <w:tmpl w:val="F312AF88"/>
    <w:lvl w:ilvl="0" w:tplc="797018A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C42"/>
    <w:multiLevelType w:val="multilevel"/>
    <w:tmpl w:val="211EF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4230A"/>
    <w:multiLevelType w:val="multilevel"/>
    <w:tmpl w:val="D77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A034E"/>
    <w:multiLevelType w:val="hybridMultilevel"/>
    <w:tmpl w:val="6EF05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1843"/>
    <w:multiLevelType w:val="multilevel"/>
    <w:tmpl w:val="003C5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B00692"/>
    <w:multiLevelType w:val="hybridMultilevel"/>
    <w:tmpl w:val="765AECEC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405133E0"/>
    <w:multiLevelType w:val="multilevel"/>
    <w:tmpl w:val="A7CA6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F67B87"/>
    <w:multiLevelType w:val="multilevel"/>
    <w:tmpl w:val="81983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A854B93"/>
    <w:multiLevelType w:val="multilevel"/>
    <w:tmpl w:val="08AC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10486D"/>
    <w:multiLevelType w:val="hybridMultilevel"/>
    <w:tmpl w:val="7DD2549C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78813CFC"/>
    <w:multiLevelType w:val="hybridMultilevel"/>
    <w:tmpl w:val="896EC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10359"/>
    <w:multiLevelType w:val="hybridMultilevel"/>
    <w:tmpl w:val="E14828D4"/>
    <w:lvl w:ilvl="0" w:tplc="81A06E5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856974"/>
    <w:rsid w:val="000668BD"/>
    <w:rsid w:val="00091BA2"/>
    <w:rsid w:val="000E0C9C"/>
    <w:rsid w:val="000F45C2"/>
    <w:rsid w:val="00156198"/>
    <w:rsid w:val="0017159B"/>
    <w:rsid w:val="001840A9"/>
    <w:rsid w:val="001C4B8B"/>
    <w:rsid w:val="002122D4"/>
    <w:rsid w:val="002134DC"/>
    <w:rsid w:val="00266836"/>
    <w:rsid w:val="002B734A"/>
    <w:rsid w:val="002C580D"/>
    <w:rsid w:val="002F4FA8"/>
    <w:rsid w:val="00317876"/>
    <w:rsid w:val="00325250"/>
    <w:rsid w:val="00332CDF"/>
    <w:rsid w:val="003524FD"/>
    <w:rsid w:val="00352D48"/>
    <w:rsid w:val="0035746F"/>
    <w:rsid w:val="00370321"/>
    <w:rsid w:val="00396D60"/>
    <w:rsid w:val="003C0D92"/>
    <w:rsid w:val="003D6590"/>
    <w:rsid w:val="004451FA"/>
    <w:rsid w:val="0047470B"/>
    <w:rsid w:val="00480D22"/>
    <w:rsid w:val="0048290A"/>
    <w:rsid w:val="005410DE"/>
    <w:rsid w:val="006009DF"/>
    <w:rsid w:val="006624D7"/>
    <w:rsid w:val="006E2658"/>
    <w:rsid w:val="0076027A"/>
    <w:rsid w:val="007709CB"/>
    <w:rsid w:val="00774786"/>
    <w:rsid w:val="00784A23"/>
    <w:rsid w:val="007A20F2"/>
    <w:rsid w:val="007A23AA"/>
    <w:rsid w:val="008319EC"/>
    <w:rsid w:val="00852B01"/>
    <w:rsid w:val="00887DDA"/>
    <w:rsid w:val="008C14D9"/>
    <w:rsid w:val="008E1639"/>
    <w:rsid w:val="00913E50"/>
    <w:rsid w:val="009249E5"/>
    <w:rsid w:val="009424F9"/>
    <w:rsid w:val="00954E99"/>
    <w:rsid w:val="009666E2"/>
    <w:rsid w:val="009B4980"/>
    <w:rsid w:val="009F60B5"/>
    <w:rsid w:val="00A177C6"/>
    <w:rsid w:val="00A264BE"/>
    <w:rsid w:val="00A84A3F"/>
    <w:rsid w:val="00AE3E36"/>
    <w:rsid w:val="00B267D4"/>
    <w:rsid w:val="00B83DFD"/>
    <w:rsid w:val="00BE18A4"/>
    <w:rsid w:val="00BE3CF4"/>
    <w:rsid w:val="00C365DE"/>
    <w:rsid w:val="00C37DD8"/>
    <w:rsid w:val="00C96ADA"/>
    <w:rsid w:val="00D00E58"/>
    <w:rsid w:val="00D2487A"/>
    <w:rsid w:val="00D27654"/>
    <w:rsid w:val="00D42A3B"/>
    <w:rsid w:val="00D54071"/>
    <w:rsid w:val="00D56D03"/>
    <w:rsid w:val="00D71AF0"/>
    <w:rsid w:val="00D91B9D"/>
    <w:rsid w:val="00D92FD6"/>
    <w:rsid w:val="00D978C7"/>
    <w:rsid w:val="00DB7F42"/>
    <w:rsid w:val="00DC05EB"/>
    <w:rsid w:val="00DE638B"/>
    <w:rsid w:val="00E109A3"/>
    <w:rsid w:val="00E14FA7"/>
    <w:rsid w:val="00E35691"/>
    <w:rsid w:val="00E45E4E"/>
    <w:rsid w:val="00E659B7"/>
    <w:rsid w:val="00ED3CEC"/>
    <w:rsid w:val="00EF596B"/>
    <w:rsid w:val="00F9666D"/>
    <w:rsid w:val="00FA0932"/>
    <w:rsid w:val="00FB01E0"/>
    <w:rsid w:val="00FC0987"/>
    <w:rsid w:val="5C8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77C8F"/>
  <w15:docId w15:val="{57B052E0-C367-544A-AF8B-2A8CE9F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13"/>
    <w:pPr>
      <w:spacing w:after="120" w:line="300" w:lineRule="atLeast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C0280"/>
    <w:rPr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E158F"/>
  </w:style>
  <w:style w:type="character" w:customStyle="1" w:styleId="InternetLink">
    <w:name w:val="Internet Link"/>
    <w:basedOn w:val="Policepardfaut"/>
    <w:uiPriority w:val="99"/>
    <w:unhideWhenUsed/>
    <w:rsid w:val="00144B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E2DF6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qFormat/>
    <w:rsid w:val="00B54E27"/>
  </w:style>
  <w:style w:type="character" w:customStyle="1" w:styleId="Mentionnonrsolue2">
    <w:name w:val="Mention non résolue2"/>
    <w:basedOn w:val="Policepardfaut"/>
    <w:uiPriority w:val="99"/>
    <w:qFormat/>
    <w:rsid w:val="006100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6100A0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2C028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E158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E25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16997"/>
    <w:rPr>
      <w:rFonts w:ascii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character" w:styleId="Lienhypertexte">
    <w:name w:val="Hyperlink"/>
    <w:basedOn w:val="Policepardfaut"/>
    <w:uiPriority w:val="99"/>
    <w:unhideWhenUsed/>
    <w:rsid w:val="00A177C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96AD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AD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ADA"/>
    <w:rPr>
      <w:sz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A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ADA"/>
    <w:rPr>
      <w:b/>
      <w:bCs/>
      <w:sz w:val="24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DA"/>
    <w:rPr>
      <w:rFonts w:ascii="Lucida Grande" w:hAnsi="Lucida Grande" w:cs="Lucida Grande"/>
      <w:sz w:val="18"/>
      <w:szCs w:val="18"/>
      <w:lang w:val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D9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pa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A81317-4D4F-C640-BCD4-AF85854B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Ushirobira</dc:creator>
  <dc:description/>
  <cp:lastModifiedBy>Christophe Ritzenthaler</cp:lastModifiedBy>
  <cp:revision>6</cp:revision>
  <cp:lastPrinted>2021-03-23T12:42:00Z</cp:lastPrinted>
  <dcterms:created xsi:type="dcterms:W3CDTF">2021-03-23T12:42:00Z</dcterms:created>
  <dcterms:modified xsi:type="dcterms:W3CDTF">2021-03-23T13:17:00Z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